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BDFF" w14:textId="256D1BE2" w:rsidR="0013412A" w:rsidRDefault="0013412A" w:rsidP="0013412A">
      <w:pPr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412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5D37375" wp14:editId="74AEFF07">
            <wp:extent cx="1524000" cy="1524000"/>
            <wp:effectExtent l="0" t="0" r="0" b="0"/>
            <wp:docPr id="1" name="Picture 1" descr="Graphical user interfac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AE2B" w14:textId="77777777" w:rsidR="0013412A" w:rsidRDefault="0013412A" w:rsidP="0013412A">
      <w:pPr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0617AB2" w14:textId="787AA9F9" w:rsidR="0013412A" w:rsidRPr="0013412A" w:rsidRDefault="0013412A" w:rsidP="0013412A">
      <w:pPr>
        <w:spacing w:before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Date: 02/27/2023 </w:t>
      </w:r>
    </w:p>
    <w:p w14:paraId="6A0EDCBC" w14:textId="77777777" w:rsidR="0013412A" w:rsidRP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Invoice No.: 8360 </w:t>
      </w:r>
    </w:p>
    <w:p w14:paraId="3D09027A" w14:textId="77777777" w:rsid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Due Date: 03/01/2023 </w:t>
      </w:r>
    </w:p>
    <w:p w14:paraId="24F242F5" w14:textId="77777777" w:rsid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BD100" w14:textId="1DB0DBF0" w:rsidR="0013412A" w:rsidRP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  <w:sz w:val="19"/>
          <w:szCs w:val="19"/>
        </w:rPr>
        <w:t>Bill To: </w:t>
      </w:r>
    </w:p>
    <w:p w14:paraId="0FDDDE5F" w14:textId="77777777" w:rsidR="0013412A" w:rsidRP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Henry A</w:t>
      </w:r>
    </w:p>
    <w:p w14:paraId="4DA88F3E" w14:textId="77777777" w:rsidR="0013412A" w:rsidRP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C2838" w14:textId="77777777" w:rsidR="0013412A" w:rsidRP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</w:rPr>
        <w:t>NDC LLC </w:t>
      </w:r>
    </w:p>
    <w:p w14:paraId="59EFDF5B" w14:textId="77777777" w:rsidR="0013412A" w:rsidRPr="0013412A" w:rsidRDefault="0013412A" w:rsidP="0013412A">
      <w:pPr>
        <w:spacing w:before="1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530 E McDowell Rd  Suite 107-506 </w:t>
      </w:r>
    </w:p>
    <w:p w14:paraId="62589F4A" w14:textId="77777777" w:rsidR="0013412A" w:rsidRPr="0013412A" w:rsidRDefault="0013412A" w:rsidP="0013412A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Phoenix, AZ. 85004 800-497-7679 </w:t>
      </w:r>
    </w:p>
    <w:p w14:paraId="7CE3D609" w14:textId="77777777" w:rsidR="0013412A" w:rsidRPr="0013412A" w:rsidRDefault="0013412A" w:rsidP="0013412A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color w:val="000000"/>
          <w:sz w:val="21"/>
          <w:szCs w:val="21"/>
        </w:rPr>
        <w:t>admin@ndcllc.net</w:t>
      </w:r>
      <w:r w:rsidRPr="001341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4B9716A6" w14:textId="77777777" w:rsidR="0013412A" w:rsidRPr="0013412A" w:rsidRDefault="0013412A" w:rsidP="00134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881"/>
        <w:gridCol w:w="2523"/>
        <w:gridCol w:w="1200"/>
        <w:gridCol w:w="947"/>
      </w:tblGrid>
      <w:tr w:rsidR="0013412A" w:rsidRPr="0013412A" w14:paraId="2B3801C5" w14:textId="77777777" w:rsidTr="0013412A">
        <w:trPr>
          <w:trHeight w:val="42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CB00C" w14:textId="77777777" w:rsidR="0013412A" w:rsidRPr="0013412A" w:rsidRDefault="0013412A" w:rsidP="0013412A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Qty 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AC314" w14:textId="77777777" w:rsidR="0013412A" w:rsidRPr="0013412A" w:rsidRDefault="0013412A" w:rsidP="0013412A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Item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AC6E2" w14:textId="77777777" w:rsidR="0013412A" w:rsidRPr="0013412A" w:rsidRDefault="0013412A" w:rsidP="0013412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Description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CA62A" w14:textId="77777777" w:rsidR="0013412A" w:rsidRPr="0013412A" w:rsidRDefault="0013412A" w:rsidP="0013412A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Unit Price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F7FD6" w14:textId="77777777" w:rsidR="0013412A" w:rsidRPr="0013412A" w:rsidRDefault="0013412A" w:rsidP="0013412A">
            <w:pPr>
              <w:spacing w:after="0" w:line="240" w:lineRule="auto"/>
              <w:ind w:righ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Total</w:t>
            </w:r>
          </w:p>
        </w:tc>
      </w:tr>
      <w:tr w:rsidR="0013412A" w:rsidRPr="0013412A" w14:paraId="0F38740A" w14:textId="77777777" w:rsidTr="0013412A">
        <w:trPr>
          <w:trHeight w:val="411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8B1EB" w14:textId="77777777" w:rsidR="0013412A" w:rsidRPr="0013412A" w:rsidRDefault="0013412A" w:rsidP="0013412A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48BE458F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467F59D6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1EA64D3F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6CEE2FF1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08B22A63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3610D8EE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3F5EE872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370829EB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4F3CE14E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6D9C4B5E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  <w:p w14:paraId="200453C8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1 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ED23B" w14:textId="77777777" w:rsidR="0013412A" w:rsidRPr="0013412A" w:rsidRDefault="0013412A" w:rsidP="0013412A">
            <w:pPr>
              <w:spacing w:after="0" w:line="240" w:lineRule="auto"/>
              <w:ind w:left="120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12/2021 1/2022 </w:t>
            </w:r>
          </w:p>
          <w:p w14:paraId="10A41294" w14:textId="77777777" w:rsidR="0013412A" w:rsidRPr="0013412A" w:rsidRDefault="0013412A" w:rsidP="0013412A">
            <w:pPr>
              <w:spacing w:before="21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2/2022 </w:t>
            </w:r>
          </w:p>
          <w:p w14:paraId="016975E3" w14:textId="77777777" w:rsidR="0013412A" w:rsidRPr="0013412A" w:rsidRDefault="0013412A" w:rsidP="0013412A">
            <w:pPr>
              <w:spacing w:before="9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3/2022 </w:t>
            </w:r>
          </w:p>
          <w:p w14:paraId="45DC28D5" w14:textId="77777777" w:rsidR="0013412A" w:rsidRPr="0013412A" w:rsidRDefault="0013412A" w:rsidP="0013412A">
            <w:pPr>
              <w:spacing w:before="94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4/2022 </w:t>
            </w:r>
          </w:p>
          <w:p w14:paraId="2A174308" w14:textId="77777777" w:rsidR="0013412A" w:rsidRPr="0013412A" w:rsidRDefault="0013412A" w:rsidP="0013412A">
            <w:pPr>
              <w:spacing w:before="9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5/2022 </w:t>
            </w:r>
          </w:p>
          <w:p w14:paraId="59734C11" w14:textId="77777777" w:rsidR="0013412A" w:rsidRPr="0013412A" w:rsidRDefault="0013412A" w:rsidP="0013412A">
            <w:pPr>
              <w:spacing w:before="9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6/2022 </w:t>
            </w:r>
          </w:p>
          <w:p w14:paraId="373A10ED" w14:textId="77777777" w:rsidR="0013412A" w:rsidRPr="0013412A" w:rsidRDefault="0013412A" w:rsidP="0013412A">
            <w:pPr>
              <w:spacing w:before="9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7/2022 </w:t>
            </w:r>
          </w:p>
          <w:p w14:paraId="49A82B64" w14:textId="77777777" w:rsidR="0013412A" w:rsidRPr="0013412A" w:rsidRDefault="0013412A" w:rsidP="0013412A">
            <w:pPr>
              <w:spacing w:before="94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8/2022 </w:t>
            </w:r>
          </w:p>
          <w:p w14:paraId="53956641" w14:textId="77777777" w:rsidR="0013412A" w:rsidRPr="0013412A" w:rsidRDefault="0013412A" w:rsidP="0013412A">
            <w:pPr>
              <w:spacing w:before="9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9/2022 </w:t>
            </w:r>
          </w:p>
          <w:p w14:paraId="2580BE08" w14:textId="77777777" w:rsidR="0013412A" w:rsidRPr="0013412A" w:rsidRDefault="0013412A" w:rsidP="0013412A">
            <w:pPr>
              <w:spacing w:before="94" w:after="0" w:line="240" w:lineRule="auto"/>
              <w:ind w:left="120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10/2022 11/2022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6FA64" w14:textId="77777777" w:rsidR="0013412A" w:rsidRPr="0013412A" w:rsidRDefault="0013412A" w:rsidP="0013412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41C0C517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1B55D960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4780FF6E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3AD40AB5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73ABA33C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1AA21AB4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57E72010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58C5FA40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3E1E4D6E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2B8D492F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  <w:p w14:paraId="663D49D8" w14:textId="77777777" w:rsidR="0013412A" w:rsidRPr="0013412A" w:rsidRDefault="0013412A" w:rsidP="0013412A">
            <w:pPr>
              <w:spacing w:before="9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Hosting and Maintenance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6BF08" w14:textId="77777777" w:rsidR="0013412A" w:rsidRPr="0013412A" w:rsidRDefault="0013412A" w:rsidP="0013412A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2D1B6E66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10670664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5B6CDACE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7A12FEAD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45C13DFD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2173F897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79147EFC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22588A5A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39C05B76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2381A39F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  <w:p w14:paraId="3F6ED7DD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C0F9B" w14:textId="77777777" w:rsidR="0013412A" w:rsidRPr="0013412A" w:rsidRDefault="0013412A" w:rsidP="0013412A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58CF6A60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2830C024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7147E1B1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6DAA417A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379EE107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652B9F2F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5586BF84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2D6E04F2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70C07128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21C2030B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 </w:t>
            </w:r>
          </w:p>
          <w:p w14:paraId="2AFB8C0C" w14:textId="77777777" w:rsidR="0013412A" w:rsidRPr="0013412A" w:rsidRDefault="0013412A" w:rsidP="0013412A">
            <w:pPr>
              <w:spacing w:before="94"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2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$29.98 </w:t>
            </w:r>
          </w:p>
        </w:tc>
      </w:tr>
    </w:tbl>
    <w:p w14:paraId="03C868A5" w14:textId="77777777" w:rsidR="0013412A" w:rsidRPr="0013412A" w:rsidRDefault="0013412A" w:rsidP="001341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3F330" w14:textId="77777777" w:rsidR="0013412A" w:rsidRDefault="0013412A" w:rsidP="0013412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  <w:sz w:val="19"/>
          <w:szCs w:val="19"/>
        </w:rPr>
        <w:t>Total $359.76 </w:t>
      </w:r>
    </w:p>
    <w:p w14:paraId="0CB16847" w14:textId="3C9ECBF9" w:rsidR="0013412A" w:rsidRPr="0013412A" w:rsidRDefault="0013412A" w:rsidP="0013412A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  <w:sz w:val="19"/>
          <w:szCs w:val="19"/>
        </w:rPr>
        <w:t>Balance Due $359.76 </w:t>
      </w:r>
    </w:p>
    <w:p w14:paraId="0CFA1E99" w14:textId="15AC9EB6" w:rsidR="0013412A" w:rsidRPr="0013412A" w:rsidRDefault="0013412A" w:rsidP="0013412A">
      <w:pPr>
        <w:spacing w:before="380" w:after="0" w:line="240" w:lineRule="auto"/>
        <w:ind w:left="22" w:right="241" w:firstLine="2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Any/All accounts with unpaid balances will have a hard hold request places with the 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contracted entity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As accounts are made current, NDC will formally notify contracted entity to allow any 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>unpaid funding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to be processed and disbursed in accordance with that contracted entities policies. </w:t>
      </w:r>
    </w:p>
    <w:p w14:paraId="72748CE6" w14:textId="77777777" w:rsidR="0013412A" w:rsidRPr="0013412A" w:rsidRDefault="0013412A" w:rsidP="0013412A">
      <w:pPr>
        <w:spacing w:before="292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>Terms &amp; Conditions </w:t>
      </w:r>
    </w:p>
    <w:p w14:paraId="1096DC88" w14:textId="70D7D8F6" w:rsidR="00EF2783" w:rsidRPr="0013412A" w:rsidRDefault="0013412A" w:rsidP="0013412A">
      <w:pPr>
        <w:spacing w:after="0" w:line="240" w:lineRule="auto"/>
        <w:ind w:left="24" w:right="183"/>
        <w:rPr>
          <w:rFonts w:ascii="Times New Roman" w:eastAsia="Times New Roman" w:hAnsi="Times New Roman" w:cs="Times New Roman"/>
          <w:sz w:val="24"/>
          <w:szCs w:val="24"/>
        </w:rPr>
      </w:pP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Any services rendered that go un-collected will be turned over to collections and will reflect on 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>your individual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credit report. All legal disputes must be handled through arbitration in Maricopa </w:t>
      </w:r>
      <w:r w:rsidRPr="0013412A">
        <w:rPr>
          <w:rFonts w:ascii="Arial" w:eastAsia="Times New Roman" w:hAnsi="Arial" w:cs="Arial"/>
          <w:b/>
          <w:bCs/>
          <w:color w:val="000000"/>
          <w:sz w:val="21"/>
          <w:szCs w:val="21"/>
        </w:rPr>
        <w:t>County, AZ.</w:t>
      </w:r>
    </w:p>
    <w:sectPr w:rsidR="00EF2783" w:rsidRPr="0013412A" w:rsidSect="001341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2A"/>
    <w:rsid w:val="0013412A"/>
    <w:rsid w:val="00E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5182"/>
  <w15:chartTrackingRefBased/>
  <w15:docId w15:val="{104C01BF-D312-4FC0-A24E-A35A47C9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Acacia</dc:creator>
  <cp:keywords/>
  <dc:description/>
  <cp:lastModifiedBy>Henry Acacia</cp:lastModifiedBy>
  <cp:revision>1</cp:revision>
  <dcterms:created xsi:type="dcterms:W3CDTF">2023-03-01T10:28:00Z</dcterms:created>
  <dcterms:modified xsi:type="dcterms:W3CDTF">2023-03-01T10:34:00Z</dcterms:modified>
</cp:coreProperties>
</file>